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F62" w:rsidRPr="00A02940" w:rsidRDefault="00270F62" w:rsidP="00270F62">
      <w:pPr>
        <w:rPr>
          <w:rFonts w:ascii="Times New Roman" w:hAnsi="Times New Roman" w:cs="Times New Roman"/>
          <w:b/>
          <w:sz w:val="28"/>
          <w:szCs w:val="28"/>
        </w:rPr>
      </w:pPr>
      <w:r w:rsidRPr="00A02940">
        <w:rPr>
          <w:rFonts w:ascii="Times New Roman" w:hAnsi="Times New Roman" w:cs="Times New Roman"/>
          <w:b/>
          <w:sz w:val="28"/>
          <w:szCs w:val="28"/>
        </w:rPr>
        <w:t xml:space="preserve">                                « Жизнь, отданная людям»</w:t>
      </w:r>
    </w:p>
    <w:p w:rsidR="00A02940" w:rsidRDefault="008B38F2" w:rsidP="00A02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02940" w:rsidRPr="00035371">
        <w:rPr>
          <w:rFonts w:ascii="Times New Roman" w:hAnsi="Times New Roman" w:cs="Times New Roman"/>
          <w:b/>
          <w:sz w:val="24"/>
          <w:szCs w:val="24"/>
        </w:rPr>
        <w:t>160 лет</w:t>
      </w:r>
      <w:r w:rsidR="00A02940" w:rsidRPr="00F042B5">
        <w:rPr>
          <w:rFonts w:ascii="Times New Roman" w:hAnsi="Times New Roman" w:cs="Times New Roman"/>
          <w:sz w:val="24"/>
          <w:szCs w:val="24"/>
        </w:rPr>
        <w:t xml:space="preserve"> со дня </w:t>
      </w:r>
      <w:proofErr w:type="spellStart"/>
      <w:r w:rsidR="00A02940" w:rsidRPr="00F042B5">
        <w:rPr>
          <w:rFonts w:ascii="Times New Roman" w:hAnsi="Times New Roman" w:cs="Times New Roman"/>
          <w:sz w:val="24"/>
          <w:szCs w:val="24"/>
        </w:rPr>
        <w:t>pождения</w:t>
      </w:r>
      <w:proofErr w:type="spellEnd"/>
      <w:r w:rsidR="00A02940" w:rsidRPr="00F042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2940" w:rsidRPr="002B01D3">
        <w:rPr>
          <w:rFonts w:ascii="Times New Roman" w:hAnsi="Times New Roman" w:cs="Times New Roman"/>
          <w:b/>
          <w:sz w:val="24"/>
          <w:szCs w:val="24"/>
        </w:rPr>
        <w:t>Александpа</w:t>
      </w:r>
      <w:proofErr w:type="spellEnd"/>
      <w:r w:rsidR="00A02940" w:rsidRPr="002B01D3">
        <w:rPr>
          <w:rFonts w:ascii="Times New Roman" w:hAnsi="Times New Roman" w:cs="Times New Roman"/>
          <w:b/>
          <w:sz w:val="24"/>
          <w:szCs w:val="24"/>
        </w:rPr>
        <w:t xml:space="preserve"> СЕРАФИМОВИЧ</w:t>
      </w:r>
      <w:r w:rsidR="00A02940">
        <w:rPr>
          <w:rFonts w:ascii="Times New Roman" w:hAnsi="Times New Roman" w:cs="Times New Roman"/>
          <w:b/>
          <w:sz w:val="24"/>
          <w:szCs w:val="24"/>
        </w:rPr>
        <w:t>А</w:t>
      </w:r>
    </w:p>
    <w:p w:rsidR="00270F62" w:rsidRDefault="00270F62" w:rsidP="00270F62">
      <w:pPr>
        <w:rPr>
          <w:rFonts w:ascii="Times New Roman" w:hAnsi="Times New Roman" w:cs="Times New Roman"/>
          <w:sz w:val="24"/>
          <w:szCs w:val="24"/>
        </w:rPr>
      </w:pPr>
    </w:p>
    <w:p w:rsidR="00270F62" w:rsidRPr="00270F62" w:rsidRDefault="00270F62" w:rsidP="00270F62">
      <w:pPr>
        <w:rPr>
          <w:rFonts w:ascii="Times New Roman" w:hAnsi="Times New Roman" w:cs="Times New Roman"/>
          <w:i/>
          <w:sz w:val="24"/>
          <w:szCs w:val="24"/>
        </w:rPr>
      </w:pPr>
      <w:r w:rsidRPr="00270F6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20292</wp:posOffset>
            </wp:positionH>
            <wp:positionV relativeFrom="paragraph">
              <wp:posOffset>-1739</wp:posOffset>
            </wp:positionV>
            <wp:extent cx="3920987" cy="2941982"/>
            <wp:effectExtent l="19050" t="0" r="3313" b="0"/>
            <wp:wrapSquare wrapText="bothSides"/>
            <wp:docPr id="2" name="Рисунок 1" descr="http://xn--80aacauocbmbagkwwyr0ai8v.xn--p1ai/attachments/Image/88a39672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cauocbmbagkwwyr0ai8v.xn--p1ai/attachments/Image/88a39672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987" cy="294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0F62">
        <w:rPr>
          <w:rFonts w:ascii="Times New Roman" w:hAnsi="Times New Roman" w:cs="Times New Roman"/>
          <w:sz w:val="24"/>
          <w:szCs w:val="24"/>
        </w:rPr>
        <w:t xml:space="preserve"> «</w:t>
      </w:r>
      <w:r w:rsidRPr="00270F62">
        <w:rPr>
          <w:rFonts w:ascii="Times New Roman" w:hAnsi="Times New Roman" w:cs="Times New Roman"/>
          <w:i/>
          <w:sz w:val="24"/>
          <w:szCs w:val="24"/>
        </w:rPr>
        <w:t>Есть на земле одно место, куда я стремлюсь беспрестанно, куда меня тянет, словно магнитом, с новой силой всякий раз, едва я расстаюсь с ним. Это отчий край, край моего детства – казачий Дон. Поедешь ли, пойдёшь ли куда – всюду видишь его частичку. И попадётся тебе вдруг знакомый с детства цветок-бессмертник… и нежданно-негаданно обдаст тебя духом родного дома».              (А.С. Серафимович)</w:t>
      </w:r>
    </w:p>
    <w:p w:rsidR="00270F62" w:rsidRPr="00270F62" w:rsidRDefault="00270F62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70F62" w:rsidRPr="00541366" w:rsidRDefault="00270F62" w:rsidP="00270F62">
      <w:pPr>
        <w:ind w:left="-142" w:right="-284"/>
        <w:rPr>
          <w:rFonts w:ascii="Times New Roman" w:hAnsi="Times New Roman" w:cs="Times New Roman"/>
          <w:sz w:val="24"/>
          <w:szCs w:val="24"/>
        </w:rPr>
      </w:pPr>
      <w:r w:rsidRPr="00541366">
        <w:rPr>
          <w:rFonts w:ascii="Times New Roman" w:hAnsi="Times New Roman" w:cs="Times New Roman"/>
          <w:sz w:val="24"/>
          <w:szCs w:val="24"/>
        </w:rPr>
        <w:t xml:space="preserve">Александр Серафимович (настоящая фамилия Попов) родился 7(19) января 1863 года в станице </w:t>
      </w:r>
      <w:proofErr w:type="spellStart"/>
      <w:r w:rsidRPr="00541366">
        <w:rPr>
          <w:rFonts w:ascii="Times New Roman" w:hAnsi="Times New Roman" w:cs="Times New Roman"/>
          <w:sz w:val="24"/>
          <w:szCs w:val="24"/>
        </w:rPr>
        <w:t>Нижнекурмоярская</w:t>
      </w:r>
      <w:proofErr w:type="spellEnd"/>
      <w:r w:rsidRPr="00541366">
        <w:rPr>
          <w:rFonts w:ascii="Times New Roman" w:hAnsi="Times New Roman" w:cs="Times New Roman"/>
          <w:sz w:val="24"/>
          <w:szCs w:val="24"/>
        </w:rPr>
        <w:t xml:space="preserve"> в семье есаула войска Донского. Детские годы провёл в Польше, затем жил в станице </w:t>
      </w:r>
      <w:proofErr w:type="spellStart"/>
      <w:r w:rsidRPr="00541366">
        <w:rPr>
          <w:rFonts w:ascii="Times New Roman" w:hAnsi="Times New Roman" w:cs="Times New Roman"/>
          <w:sz w:val="24"/>
          <w:szCs w:val="24"/>
        </w:rPr>
        <w:t>Усть-Медведицкой</w:t>
      </w:r>
      <w:proofErr w:type="spellEnd"/>
      <w:r w:rsidRPr="00541366">
        <w:rPr>
          <w:rFonts w:ascii="Times New Roman" w:hAnsi="Times New Roman" w:cs="Times New Roman"/>
          <w:sz w:val="24"/>
          <w:szCs w:val="24"/>
        </w:rPr>
        <w:t>, в 1933 переименованной в город Серафимович.</w:t>
      </w:r>
    </w:p>
    <w:p w:rsidR="00270F62" w:rsidRPr="00541366" w:rsidRDefault="00270F62" w:rsidP="00270F62">
      <w:pPr>
        <w:ind w:left="-142" w:right="-284"/>
        <w:rPr>
          <w:rFonts w:ascii="Times New Roman" w:hAnsi="Times New Roman" w:cs="Times New Roman"/>
          <w:sz w:val="24"/>
          <w:szCs w:val="24"/>
        </w:rPr>
      </w:pPr>
      <w:r w:rsidRPr="00541366">
        <w:rPr>
          <w:rFonts w:ascii="Times New Roman" w:hAnsi="Times New Roman" w:cs="Times New Roman"/>
          <w:sz w:val="24"/>
          <w:szCs w:val="24"/>
        </w:rPr>
        <w:t>Творчество и личность А. С. Серафимовича – живое воплощение традиций русской классической литературы и тех новых качеств, которые развились в ней после Великого Октября. Художник, глубоко демократичный по самым основам своего щедрого таланта, он являл своим творчеством и всей жизнью образец целеустремлённого поиска.</w:t>
      </w:r>
    </w:p>
    <w:p w:rsidR="00270F62" w:rsidRPr="00541366" w:rsidRDefault="00270F62" w:rsidP="00270F62">
      <w:pPr>
        <w:ind w:left="-142" w:right="-284"/>
        <w:rPr>
          <w:rFonts w:ascii="Times New Roman" w:hAnsi="Times New Roman" w:cs="Times New Roman"/>
          <w:sz w:val="24"/>
          <w:szCs w:val="24"/>
        </w:rPr>
      </w:pPr>
      <w:r w:rsidRPr="00541366">
        <w:rPr>
          <w:rFonts w:ascii="Times New Roman" w:hAnsi="Times New Roman" w:cs="Times New Roman"/>
          <w:sz w:val="24"/>
          <w:szCs w:val="24"/>
        </w:rPr>
        <w:t>Серафимович прославил своё имя ещё до революции как создатель цикла рассказов о людях труда и романа «Город в степи».</w:t>
      </w:r>
    </w:p>
    <w:p w:rsidR="00270F62" w:rsidRPr="00541366" w:rsidRDefault="00270F62" w:rsidP="00270F62">
      <w:pPr>
        <w:ind w:left="-142" w:right="-284"/>
        <w:rPr>
          <w:rFonts w:ascii="Times New Roman" w:hAnsi="Times New Roman" w:cs="Times New Roman"/>
          <w:sz w:val="24"/>
          <w:szCs w:val="24"/>
        </w:rPr>
      </w:pPr>
      <w:r w:rsidRPr="00541366">
        <w:rPr>
          <w:rFonts w:ascii="Times New Roman" w:hAnsi="Times New Roman" w:cs="Times New Roman"/>
          <w:sz w:val="24"/>
          <w:szCs w:val="24"/>
        </w:rPr>
        <w:t>Образ Родины… Серафимович создавал свой образ донской земли, полуденного края России.</w:t>
      </w:r>
    </w:p>
    <w:p w:rsidR="00270F62" w:rsidRPr="00541366" w:rsidRDefault="00270F62" w:rsidP="00270F62">
      <w:pPr>
        <w:ind w:left="-142" w:right="-284"/>
        <w:rPr>
          <w:rFonts w:ascii="Times New Roman" w:hAnsi="Times New Roman" w:cs="Times New Roman"/>
          <w:sz w:val="24"/>
          <w:szCs w:val="24"/>
        </w:rPr>
      </w:pPr>
      <w:r w:rsidRPr="00541366">
        <w:rPr>
          <w:rFonts w:ascii="Times New Roman" w:hAnsi="Times New Roman" w:cs="Times New Roman"/>
          <w:sz w:val="24"/>
          <w:szCs w:val="24"/>
        </w:rPr>
        <w:t xml:space="preserve">Родина для него – это семейные предания старинных казачьих родов Поповых, </w:t>
      </w:r>
      <w:proofErr w:type="spellStart"/>
      <w:r w:rsidRPr="00541366">
        <w:rPr>
          <w:rFonts w:ascii="Times New Roman" w:hAnsi="Times New Roman" w:cs="Times New Roman"/>
          <w:sz w:val="24"/>
          <w:szCs w:val="24"/>
        </w:rPr>
        <w:t>Дубовских</w:t>
      </w:r>
      <w:proofErr w:type="spellEnd"/>
      <w:r w:rsidRPr="00541366">
        <w:rPr>
          <w:rFonts w:ascii="Times New Roman" w:hAnsi="Times New Roman" w:cs="Times New Roman"/>
          <w:sz w:val="24"/>
          <w:szCs w:val="24"/>
        </w:rPr>
        <w:t xml:space="preserve"> (по материнской линии), </w:t>
      </w:r>
      <w:proofErr w:type="spellStart"/>
      <w:r w:rsidRPr="00541366">
        <w:rPr>
          <w:rFonts w:ascii="Times New Roman" w:hAnsi="Times New Roman" w:cs="Times New Roman"/>
          <w:sz w:val="24"/>
          <w:szCs w:val="24"/>
        </w:rPr>
        <w:t>Котельниковых</w:t>
      </w:r>
      <w:proofErr w:type="spellEnd"/>
      <w:r w:rsidRPr="00541366">
        <w:rPr>
          <w:rFonts w:ascii="Times New Roman" w:hAnsi="Times New Roman" w:cs="Times New Roman"/>
          <w:sz w:val="24"/>
          <w:szCs w:val="24"/>
        </w:rPr>
        <w:t>, и рассказы отца о казачьих походах, о легендарных атаманах М. А. Платове и Я. Г. Бакланове.</w:t>
      </w:r>
    </w:p>
    <w:p w:rsidR="00270F62" w:rsidRDefault="00270F62" w:rsidP="00A02940">
      <w:pPr>
        <w:ind w:left="-142"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41366">
        <w:rPr>
          <w:rFonts w:ascii="Times New Roman" w:hAnsi="Times New Roman" w:cs="Times New Roman"/>
          <w:sz w:val="24"/>
          <w:szCs w:val="24"/>
        </w:rPr>
        <w:t>Первый опубликованный рассказ Серафимовича «На льдине», как и другие ранние произведения, был навеян впечатлениями ссылки.</w:t>
      </w:r>
    </w:p>
    <w:p w:rsidR="000B5DD5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Серафимович Александр Серафимович – представитель так называемой пролетарской литературы. Творчество этого писателя созвучно с </w:t>
      </w:r>
      <w:proofErr w:type="gramStart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литературной</w:t>
      </w:r>
      <w:proofErr w:type="gramEnd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деятельность Максима Горького. </w:t>
      </w:r>
    </w:p>
    <w:p w:rsidR="000B5DD5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Его ранние рассказы находились под влиянием революционных движений второй половины девятнадцатого века. И на протяжении всего своего творческого пути он оставался верен своим взглядам и убеждениям. Какова главная идея произведений, которые создавал Александр Серафимович? В чем заключается ценность его литературного творчества? Юность Настоящая фамилия писателя, о котором идет речь в этой статье – Попов. Но в литературной деятельности он использовал псевдоним Серафимович. Развитие его литературных взглядов происходило в довольно сложный период в истории России. Общественная жизнь в стране во второй половине девятнадцатого века характеризуется активным революционным движением. В особенности такие настроения проявлялись среди представителей молодого поколения, а именно – студентов. Серафимович Александр Серафимович происходил из казацкого рода. В детстве, вместе с родителями провел несколько лет в Польше. Но когда семья вернулась в родные края, будущий писатель получил гимназическое образование, после чего поступил в Петербургский университет на физико-математический факультет. Здесь Александр Серафимович оказался в студенческом обществе, в котором революционные идеи набирали обороты. Марксистское учение мгновенно захватило сына донского казака. Но теоретическими познаниями студент отнюдь не ограничивался. Вскоре он завязал знакомство со старшим братом Ленина, Александром Ульяновым. И за участием в покушении на царя был арестован и сослан в Архангельскую губернию. Жизнь в этих краях оказала решающее влияние на весь творческий путь писателя.</w:t>
      </w:r>
    </w:p>
    <w:p w:rsidR="000B5DD5" w:rsidRPr="000B5DD5" w:rsidRDefault="000B5DD5" w:rsidP="000B5D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Основные идеи произведений</w:t>
      </w:r>
    </w:p>
    <w:p w:rsidR="000B5DD5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Активная общественная жизнь, которую вел Александр Серафимович еще в студенческие годы, заложила основу для его литературного творчества. Народная тема стала главной в его произведениях. Безусловно, его идеи были направлены на марксистские и социал-демократические идеи. Жизнь простого народа в конце века была крайне тяжелой. Сторонники идеи о необходимости государственного переворота полагали, что все зло исходит от основ царского режима. Мысли о том, как улучшить жизнь рабочих в России, все больше занимала начинающего писателя. Материалом для ранних произведений Серафимовича стала жизнь простых тружеников. И уже в начале своего творческого пути о его книгах весьма одобрительно отзывались такие писатели, как В. Короленко, Г. Успенский. Раннее творчество</w:t>
      </w:r>
      <w:proofErr w:type="gramStart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девяностые годы главной темой в произведениях Серафимовича была жизнь представителей рабочего класса. Шахтеры, железнодорожные служащие, доменщики, и крестьяне стали героями его книг. В своих произведениях Александр Серафимович стремился показать не только их быт, но и внутренний мир. В первую очередь писателя интересовало то, о чем думает простой труженик. Но специфической особенностью литературной идеи Серафимовича являлось убеждение, что тяжелые работы не столько утомляют человека физические, сколько убивают в нем общественную активность. А потому, он видел не только причины каторжного труда, но и его последствия. При этом в ранних произведениях этого писателя присутствует вера в силу народа. Он не считал неизменным и непреложным равнодушие рабочих к собственной судьбе. Так, в «Сцепщике» Серафимович изобразил первые ростки протеста, которые обнаруживались, казалось бы, среди самых отсталых социальных слоев. Мировоззрение писателя окончательно сложилось во время пребывания в ссылке. Именно там он стал свидетелем рабочего быта простых людей и каторжников.</w:t>
      </w:r>
    </w:p>
    <w:p w:rsidR="000B5DD5" w:rsidRPr="000B5DD5" w:rsidRDefault="000B5DD5" w:rsidP="000B5D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 ссылке</w:t>
      </w:r>
    </w:p>
    <w:p w:rsidR="000B5DD5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суровом Севере Александр Попов, биография которого складывалась под влиянием исторических и общественных событий в России, завязал знакомство с одним из передовых рабочих. За спиной этого человека имелся опыт революционной борьбы, в результате чего он и оказался в ссылке. Эстетическое воззрение и литературная направленность находилась, прежде всего, под влиянием от тесного общения с подобными людьми. Александр Попов, биография которого началась на Донских просторах, в ссылке узнал о судьбах простых людей, проживающих на Севере. Здесь ему открывался новый, неизведанный мир. Писатель слушал с интересом рассказы местных жителей. Поморы содержали свои семьи за счет рыбного промысла. Их труд был тяжелым и небезопасным. Нередко люди погибали в море. Часто возвращались домой с пустыми руками. Если же ловля была удачной, внушительную часть следовала отдавать зажиточным крестьянам, снабжавшим рыбаков снастями.</w:t>
      </w:r>
    </w:p>
    <w:p w:rsidR="000B5DD5" w:rsidRDefault="000B5DD5" w:rsidP="000B5D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Пейзаж в творчестве Серафимовича</w:t>
      </w:r>
    </w:p>
    <w:p w:rsidR="00270F62" w:rsidRPr="00541366" w:rsidRDefault="00270F62" w:rsidP="00270F62">
      <w:pPr>
        <w:ind w:left="-142" w:right="-284"/>
        <w:rPr>
          <w:rFonts w:ascii="Times New Roman" w:hAnsi="Times New Roman" w:cs="Times New Roman"/>
          <w:sz w:val="24"/>
          <w:szCs w:val="24"/>
        </w:rPr>
      </w:pPr>
      <w:r w:rsidRPr="00541366">
        <w:rPr>
          <w:rFonts w:ascii="Times New Roman" w:hAnsi="Times New Roman" w:cs="Times New Roman"/>
          <w:sz w:val="24"/>
          <w:szCs w:val="24"/>
        </w:rPr>
        <w:t>Первый опубликованный рассказ Серафимовича «На льдине», как и другие ранние произведения, был навеян впечатлениями ссылки.</w:t>
      </w:r>
    </w:p>
    <w:p w:rsidR="000B5DD5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Писателя завораживала прекрасная, но суровая северная природа. Описание пейзажа занимало важное место в его творчестве. Такую особенность можно обнаружить в рассказе «На льдине». В этом произведении он описал своеобразную природу и быт Севера. Но он и не забывал и южные родные края. Их он не менее живописно отразил в более поздних рассказах</w:t>
      </w:r>
      <w:r w:rsidR="00270F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96B7D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Описание природы в произведении «На льдине» имеет символический характер. Автор как будто проводит параллель между холодной северной погодой, ледовыми пейзажами, короткими холодными днями и бытом местных жителей. Изображение природы помогает читателю ярче ощутить тяжелые условия, в которых находятся труженики. Против природы человек так же беззащитен, как и против социального гнета. Серафимович – писатель, в чьем творчестве главной идеей является неравенство. Рассказ «На льдине» представляет собой некий обвинительный акт против социальных сил, приведших главного героя к гибели. </w:t>
      </w:r>
    </w:p>
    <w:p w:rsidR="000B5DD5" w:rsidRPr="000B5DD5" w:rsidRDefault="000B5DD5" w:rsidP="000B5D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 плотах»</w:t>
      </w:r>
    </w:p>
    <w:p w:rsidR="000B5DD5" w:rsidRPr="000B5DD5" w:rsidRDefault="000B5DD5" w:rsidP="000B5DD5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произведении «На льдине» автор противопоставил бедняка Сороку кулаку. В рассказе «На плотах» социальная драма трудящегося представлена в более сложной форме. Главный герой этого произведения – плотовщик Кузьма. Он в одиночестве добывает себе на хлеб. Каждый день он находится в опасных невыносимых условиях, но его труд бесплоден. В обществе, в котором принято присваивать результаты чужой работы, социальная разобщенность оказывается губительной. «На плотах» и «На льдине» – рассказы, с которых Серафимович начал свою серию произведений, посвященных социальному неравенству. Позже основным жанром в его творчестве стал очерк. «Снежная пустыня» является, пожалуй, промежуточным звеном между этими литературными формами. Повествование в этом произведении Серафимович ведет от первого лица. С первых страниц у читателя складывается впечатление, что в нем писатель </w:t>
      </w: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описывает собственные переживания. От части, так и есть. Рассказчик отразил в этом произведении чувства и мысли, которые посещали его </w:t>
      </w:r>
      <w:proofErr w:type="gramStart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первые</w:t>
      </w:r>
      <w:proofErr w:type="gramEnd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дни пребывания на Севере.</w:t>
      </w:r>
    </w:p>
    <w:p w:rsidR="000B5DD5" w:rsidRPr="000B5DD5" w:rsidRDefault="000B5DD5" w:rsidP="000B5D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После ссылки</w:t>
      </w:r>
    </w:p>
    <w:p w:rsidR="000B5DD5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Архангельской губернии Александр Серафимович (Попов) пробыл чуть более года. После ссылки он поселился в станице </w:t>
      </w:r>
      <w:proofErr w:type="spellStart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Усть-Медведицкой</w:t>
      </w:r>
      <w:proofErr w:type="spellEnd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где постоянно находился под надзором полиции. Не смотря на это, он вел здесь активную литературную и общественную деятельность. Кружок, который он организовал, был предназначен для обсуждения важных культурных событий. Однако с первых дней существования организации ее участники яро спорили на политические темы. В родных краях Серафимович быстро нашел единомышленников. Со временем важной частью в его деятельности стало незаконное распространение марксистской литературы. И именно в этот период в деятельности писателя произошел существенный сдвиг. </w:t>
      </w:r>
    </w:p>
    <w:p w:rsidR="000B5DD5" w:rsidRPr="000B5DD5" w:rsidRDefault="000B5DD5" w:rsidP="000B5D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Особенность творчества</w:t>
      </w:r>
    </w:p>
    <w:p w:rsidR="000B5DD5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Советская литература на раннем этапе была представлена рядом революционно настроенных авторов. Имя Александра Серафимовича среди них ярко выделяется. Этот писатель на момент зарождения нового государства стал вполне зрелым автором с устоявшейся прочной социальной позицией. Он не подстраивался под новый общественный строй. Уже в начале двадцатого века он активно начал писать о жизни донецких шахтеров и заводских рабочих. В его творчестве развивается взгляд самостоятельного независимого художника. Советская литература в послевоенные годы включает немного авторов, для которых свойственно своеобразное видение жизни. В произведениях Александра Серафимовича присутствуют оригинальные литературные выражения. Этот писатель стал неким исследователем жизни рабочего класса. Творчество Серафимовича в этом смысле уникально.</w:t>
      </w:r>
    </w:p>
    <w:p w:rsidR="000B5DD5" w:rsidRPr="000B5DD5" w:rsidRDefault="000B5DD5" w:rsidP="000B5D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«Капля»</w:t>
      </w:r>
    </w:p>
    <w:p w:rsidR="000B5DD5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Ранние рассказы Серафимовича пронизаны реализмом. Таковы произведения, посвященные быту жителей Севера. Реалистичность присутствует и в рассказах о донецких шахтерах. Революционная романтика появилась позже. Так, в рассказе «Капля» присутствует эпичность, аллегория и вера автора в то, что простой народ могут спасти общность взглядов и труд, направленный на достижение революционных целей. Символика в этом произведении довольно проста. Существует огромная скала, и одна-единственная капля не может ее разрушить. Она падает на каменную твердыню и мгновенно погибает. Но только сотни, тысячи каплей могут пробить в этой скале отверстие. Рассказ делится на три части. Каждая из них – революционное движение, происходившее в разные годы. Первое было уничтожено. Второе </w:t>
      </w:r>
      <w:proofErr w:type="gramStart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дало некоторые плоды</w:t>
      </w:r>
      <w:proofErr w:type="gramEnd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Писатель возлагает надежду на третье революционное движение. Именно оно способно, по его мнению, пробить твердыню царского режима.</w:t>
      </w:r>
    </w:p>
    <w:p w:rsidR="000B5DD5" w:rsidRPr="000B5DD5" w:rsidRDefault="000B5DD5" w:rsidP="000B5D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Москве</w:t>
      </w:r>
    </w:p>
    <w:p w:rsidR="000B5DD5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Романтические идеи, присутствующие в творчестве Серафимовича близки литературному стилю Горького. И потому, возможно, после переезда в Москву донской литератор очень быстро сближается с великим пролетарским писателем. И для Серафимовича, и для Горького свойственна вера в необыкновенную силу человека. Неустанная борьба простого труженика, несмотря на многовековое рабство, способная привести к окончательной победе рабочего класса. </w:t>
      </w:r>
    </w:p>
    <w:p w:rsidR="000B5DD5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Позже Максим Горький создает издательство «Знание», куда в первую очередь привлекает Серафимовича. Революционные события 1905 года проходят на глазах, и даже при некотором участии уроженца донских степей. В это время он снимает квартиру на Пресне и помогает рабочим строить баррикады. </w:t>
      </w:r>
    </w:p>
    <w:p w:rsidR="000B5DD5" w:rsidRPr="000B5DD5" w:rsidRDefault="000B5DD5" w:rsidP="000B5DD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После 1905 года</w:t>
      </w:r>
    </w:p>
    <w:p w:rsidR="00270F62" w:rsidRP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Исторические события, которые наблюдал Серафимович, нашли отражение в его творчестве. В произведениях этого писателя с тех пор появились пафос и восторженность. Рабочие, одурманенные пьянством и беспросветным пустым существованием, уступили место в его рассказах героям-революционерам. В этом духе создан сборник рассказов «Затерянные огни». Литературной деятельности Александр Серафимович посвятил более полувека. Во время</w:t>
      </w:r>
      <w:proofErr w:type="gramStart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</w:t>
      </w:r>
      <w:proofErr w:type="gramEnd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торой мировой войны он стал военным корреспондентом, но не переставал писать рассказы и очерки. Главным произведением Серафимовича является повесть «Железный поток». В этом произведении писатель отразил события Гражданской войны. </w:t>
      </w:r>
    </w:p>
    <w:p w:rsidR="000B5DD5" w:rsidRPr="00A02940" w:rsidRDefault="000B5DD5" w:rsidP="00A0294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029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Память</w:t>
      </w:r>
    </w:p>
    <w:p w:rsidR="000B5DD5" w:rsidRDefault="000B5DD5" w:rsidP="0002343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Александр Серафимович был удостоен множества наград. В его честь названы улицы в Москве, Казани и Минске. В Волгоградской области в честь писателя назван город, в котором после его смерти был открыт литературный музей. В станице </w:t>
      </w:r>
      <w:proofErr w:type="spellStart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Усть-Медведицкая</w:t>
      </w:r>
      <w:proofErr w:type="spellEnd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восьмидесятые годы открыли дом-музей. А в самом Волгограде воздвигнут памятник Серафимовичу. Писатель ушел из жизни в 1949 году в Москве. </w:t>
      </w:r>
      <w:proofErr w:type="gramStart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Похоронен</w:t>
      </w:r>
      <w:proofErr w:type="gramEnd"/>
      <w:r w:rsidRPr="000B5D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Новодевичьем кладбище. </w:t>
      </w:r>
    </w:p>
    <w:p w:rsidR="00270F62" w:rsidRPr="00270F62" w:rsidRDefault="00A02940" w:rsidP="00270F62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70F62" w:rsidRPr="00270F62">
        <w:rPr>
          <w:rFonts w:ascii="Times New Roman" w:hAnsi="Times New Roman"/>
          <w:sz w:val="24"/>
          <w:szCs w:val="24"/>
        </w:rPr>
        <w:t>В июне 1947 года Серафимович в последний раз посетил родной край</w:t>
      </w:r>
      <w:r w:rsidR="00270F62">
        <w:rPr>
          <w:rFonts w:ascii="Times New Roman" w:hAnsi="Times New Roman"/>
          <w:sz w:val="24"/>
          <w:szCs w:val="24"/>
        </w:rPr>
        <w:t xml:space="preserve">. </w:t>
      </w:r>
      <w:r w:rsidR="00270F62" w:rsidRPr="00270F62">
        <w:rPr>
          <w:rFonts w:ascii="Times New Roman" w:hAnsi="Times New Roman"/>
          <w:sz w:val="24"/>
          <w:szCs w:val="24"/>
        </w:rPr>
        <w:t xml:space="preserve">Каждый художник, оглядываясь на </w:t>
      </w:r>
      <w:proofErr w:type="gramStart"/>
      <w:r w:rsidR="00270F62" w:rsidRPr="00270F62">
        <w:rPr>
          <w:rFonts w:ascii="Times New Roman" w:hAnsi="Times New Roman"/>
          <w:sz w:val="24"/>
          <w:szCs w:val="24"/>
        </w:rPr>
        <w:t>созданное</w:t>
      </w:r>
      <w:proofErr w:type="gramEnd"/>
      <w:r w:rsidR="00270F62" w:rsidRPr="00270F62">
        <w:rPr>
          <w:rFonts w:ascii="Times New Roman" w:hAnsi="Times New Roman"/>
          <w:sz w:val="24"/>
          <w:szCs w:val="24"/>
        </w:rPr>
        <w:t xml:space="preserve"> им, как на своего рода букет, ищет.… Ищет неувядаемые цветы! И счастлив тот, равновесие жизненных сил которого поддерживается в старости убеждением, что есть в этом «букете», «срезанном», конечно, временем, недугами, увядающем, есть несколько цветков заветного бессмертника.</w:t>
      </w:r>
    </w:p>
    <w:p w:rsidR="00270F62" w:rsidRPr="00270F62" w:rsidRDefault="00270F62" w:rsidP="00270F62">
      <w:pPr>
        <w:pStyle w:val="a7"/>
        <w:rPr>
          <w:rFonts w:ascii="Times New Roman" w:hAnsi="Times New Roman"/>
          <w:sz w:val="24"/>
          <w:szCs w:val="24"/>
        </w:rPr>
      </w:pPr>
      <w:r w:rsidRPr="00270F62">
        <w:rPr>
          <w:rFonts w:ascii="Times New Roman" w:hAnsi="Times New Roman"/>
          <w:sz w:val="24"/>
          <w:szCs w:val="24"/>
        </w:rPr>
        <w:t>Они были в наследии Серафимовича, и источник их молодости, вечно неувядаемой силы – в донской земле.</w:t>
      </w:r>
    </w:p>
    <w:p w:rsidR="00270F62" w:rsidRPr="000B5DD5" w:rsidRDefault="00270F62" w:rsidP="0002343B">
      <w:pPr>
        <w:rPr>
          <w:rFonts w:ascii="Times New Roman" w:hAnsi="Times New Roman" w:cs="Times New Roman"/>
          <w:sz w:val="24"/>
          <w:szCs w:val="24"/>
        </w:rPr>
      </w:pPr>
    </w:p>
    <w:sectPr w:rsidR="00270F62" w:rsidRPr="000B5DD5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B5DD5"/>
    <w:rsid w:val="00102422"/>
    <w:rsid w:val="00141064"/>
    <w:rsid w:val="00146ECD"/>
    <w:rsid w:val="001935B0"/>
    <w:rsid w:val="00200FFE"/>
    <w:rsid w:val="00254B70"/>
    <w:rsid w:val="00254BFC"/>
    <w:rsid w:val="00270F62"/>
    <w:rsid w:val="00297475"/>
    <w:rsid w:val="002A4B13"/>
    <w:rsid w:val="002B5E38"/>
    <w:rsid w:val="00340F81"/>
    <w:rsid w:val="0037765C"/>
    <w:rsid w:val="003B56FB"/>
    <w:rsid w:val="00404341"/>
    <w:rsid w:val="00460960"/>
    <w:rsid w:val="00465BAD"/>
    <w:rsid w:val="00487ACE"/>
    <w:rsid w:val="004D5A0E"/>
    <w:rsid w:val="005549D6"/>
    <w:rsid w:val="0058067E"/>
    <w:rsid w:val="00581B6B"/>
    <w:rsid w:val="00594CE6"/>
    <w:rsid w:val="005B1F6B"/>
    <w:rsid w:val="005C0915"/>
    <w:rsid w:val="005C5CAB"/>
    <w:rsid w:val="00624864"/>
    <w:rsid w:val="00672F74"/>
    <w:rsid w:val="006811E2"/>
    <w:rsid w:val="006E1A27"/>
    <w:rsid w:val="007079B8"/>
    <w:rsid w:val="007A11F8"/>
    <w:rsid w:val="007E23C4"/>
    <w:rsid w:val="008066B8"/>
    <w:rsid w:val="008B38F2"/>
    <w:rsid w:val="008D1280"/>
    <w:rsid w:val="008E44D8"/>
    <w:rsid w:val="009330D2"/>
    <w:rsid w:val="00954453"/>
    <w:rsid w:val="00954F3E"/>
    <w:rsid w:val="00955FBA"/>
    <w:rsid w:val="00990474"/>
    <w:rsid w:val="00995FE4"/>
    <w:rsid w:val="009C4B3D"/>
    <w:rsid w:val="009E57A3"/>
    <w:rsid w:val="00A02940"/>
    <w:rsid w:val="00A1496F"/>
    <w:rsid w:val="00A23F21"/>
    <w:rsid w:val="00A61D25"/>
    <w:rsid w:val="00A64110"/>
    <w:rsid w:val="00A80A84"/>
    <w:rsid w:val="00A939FE"/>
    <w:rsid w:val="00AA5D68"/>
    <w:rsid w:val="00AB14E0"/>
    <w:rsid w:val="00AB6F76"/>
    <w:rsid w:val="00B62245"/>
    <w:rsid w:val="00B812BF"/>
    <w:rsid w:val="00B9034F"/>
    <w:rsid w:val="00BA359B"/>
    <w:rsid w:val="00BC46F2"/>
    <w:rsid w:val="00C560B5"/>
    <w:rsid w:val="00CE5082"/>
    <w:rsid w:val="00D1657F"/>
    <w:rsid w:val="00D26D2B"/>
    <w:rsid w:val="00D519D8"/>
    <w:rsid w:val="00D96B7D"/>
    <w:rsid w:val="00E221E1"/>
    <w:rsid w:val="00E96E3E"/>
    <w:rsid w:val="00EB421D"/>
    <w:rsid w:val="00EF4B12"/>
    <w:rsid w:val="00F30336"/>
    <w:rsid w:val="00F53999"/>
    <w:rsid w:val="00F6376B"/>
    <w:rsid w:val="00F64988"/>
    <w:rsid w:val="00F96A97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2021-02-10T08:36:00Z</cp:lastPrinted>
  <dcterms:created xsi:type="dcterms:W3CDTF">2023-01-19T12:14:00Z</dcterms:created>
  <dcterms:modified xsi:type="dcterms:W3CDTF">2023-01-20T05:28:00Z</dcterms:modified>
</cp:coreProperties>
</file>